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0047" w14:textId="77777777" w:rsidR="00542CF8" w:rsidRDefault="00542CF8" w:rsidP="00542CF8">
      <w:pPr>
        <w:spacing w:line="276" w:lineRule="auto"/>
        <w:rPr>
          <w:rFonts w:asciiTheme="minorHAnsi" w:eastAsia="Calibri" w:hAnsiTheme="minorHAnsi" w:cstheme="minorHAnsi"/>
          <w:b/>
          <w:bCs/>
          <w:caps/>
          <w:sz w:val="28"/>
          <w:szCs w:val="28"/>
        </w:rPr>
      </w:pPr>
      <w:r>
        <w:rPr>
          <w:noProof/>
        </w:rPr>
        <w:drawing>
          <wp:anchor distT="0" distB="0" distL="114300" distR="114300" simplePos="0" relativeHeight="251660288" behindDoc="1" locked="0" layoutInCell="1" allowOverlap="1" wp14:anchorId="2959B9FF" wp14:editId="72413178">
            <wp:simplePos x="0" y="0"/>
            <wp:positionH relativeFrom="margin">
              <wp:posOffset>4624705</wp:posOffset>
            </wp:positionH>
            <wp:positionV relativeFrom="paragraph">
              <wp:posOffset>7620</wp:posOffset>
            </wp:positionV>
            <wp:extent cx="971550" cy="927100"/>
            <wp:effectExtent l="0" t="0" r="0" b="6350"/>
            <wp:wrapTight wrapText="bothSides">
              <wp:wrapPolygon edited="0">
                <wp:start x="0" y="0"/>
                <wp:lineTo x="0" y="21304"/>
                <wp:lineTo x="21176" y="21304"/>
                <wp:lineTo x="21176" y="0"/>
                <wp:lineTo x="0" y="0"/>
              </wp:wrapPolygon>
            </wp:wrapTight>
            <wp:docPr id="76" name="Image 76"/>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27100"/>
                    </a:xfrm>
                    <a:prstGeom prst="rect">
                      <a:avLst/>
                    </a:prstGeom>
                  </pic:spPr>
                </pic:pic>
              </a:graphicData>
            </a:graphic>
            <wp14:sizeRelH relativeFrom="page">
              <wp14:pctWidth>0</wp14:pctWidth>
            </wp14:sizeRelH>
            <wp14:sizeRelV relativeFrom="page">
              <wp14:pctHeight>0</wp14:pctHeight>
            </wp14:sizeRelV>
          </wp:anchor>
        </w:drawing>
      </w:r>
      <w:r>
        <w:rPr>
          <w:noProof/>
          <w:color w:val="1F497D"/>
          <w:lang w:eastAsia="fr-FR"/>
        </w:rPr>
        <w:drawing>
          <wp:inline distT="0" distB="0" distL="0" distR="0" wp14:anchorId="4A13AD86" wp14:editId="6FF4BAEE">
            <wp:extent cx="1299723" cy="831273"/>
            <wp:effectExtent l="0" t="0" r="0" b="6985"/>
            <wp:docPr id="1" name="Image 1" descr="cid:image002.png@01D06EB8.FCD8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6EB8.FCD80E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14142" cy="840495"/>
                    </a:xfrm>
                    <a:prstGeom prst="rect">
                      <a:avLst/>
                    </a:prstGeom>
                    <a:noFill/>
                    <a:ln>
                      <a:noFill/>
                    </a:ln>
                  </pic:spPr>
                </pic:pic>
              </a:graphicData>
            </a:graphic>
          </wp:inline>
        </w:drawing>
      </w:r>
    </w:p>
    <w:p w14:paraId="65F892E9" w14:textId="77777777" w:rsidR="00542CF8" w:rsidRDefault="00542CF8" w:rsidP="00542CF8">
      <w:pPr>
        <w:contextualSpacing/>
        <w:jc w:val="center"/>
        <w:rPr>
          <w:rFonts w:asciiTheme="minorHAnsi" w:eastAsia="Calibri" w:hAnsiTheme="minorHAnsi" w:cstheme="minorHAnsi"/>
          <w:b/>
          <w:bCs/>
          <w:caps/>
          <w:sz w:val="28"/>
          <w:szCs w:val="28"/>
        </w:rPr>
      </w:pPr>
    </w:p>
    <w:p w14:paraId="0C28DCCC" w14:textId="77777777" w:rsidR="00542CF8" w:rsidRDefault="00542CF8" w:rsidP="00542CF8">
      <w:pPr>
        <w:contextualSpacing/>
        <w:jc w:val="center"/>
        <w:rPr>
          <w:rFonts w:asciiTheme="minorHAnsi" w:eastAsia="Calibri" w:hAnsiTheme="minorHAnsi" w:cstheme="minorHAnsi"/>
          <w:b/>
          <w:bCs/>
          <w:caps/>
          <w:sz w:val="28"/>
          <w:szCs w:val="28"/>
        </w:rPr>
      </w:pPr>
    </w:p>
    <w:p w14:paraId="16AB4405" w14:textId="77777777" w:rsidR="00542CF8" w:rsidRPr="009A1D68" w:rsidRDefault="00542CF8" w:rsidP="00542CF8">
      <w:pPr>
        <w:contextualSpacing/>
        <w:jc w:val="center"/>
        <w:rPr>
          <w:rFonts w:asciiTheme="minorHAnsi" w:hAnsiTheme="minorHAnsi" w:cstheme="minorHAnsi"/>
          <w:sz w:val="28"/>
          <w:szCs w:val="28"/>
        </w:rPr>
      </w:pPr>
      <w:r w:rsidRPr="009A1D68">
        <w:rPr>
          <w:rFonts w:asciiTheme="minorHAnsi" w:eastAsia="Calibri" w:hAnsiTheme="minorHAnsi" w:cstheme="minorHAnsi"/>
          <w:b/>
          <w:bCs/>
          <w:caps/>
          <w:sz w:val="28"/>
          <w:szCs w:val="28"/>
        </w:rPr>
        <w:t>L’association ARS95 et l’association mon ame sœur recrutent</w:t>
      </w:r>
    </w:p>
    <w:p w14:paraId="435D395A" w14:textId="77777777" w:rsidR="00542CF8" w:rsidRPr="009A1D68" w:rsidRDefault="00542CF8" w:rsidP="00542CF8">
      <w:pPr>
        <w:contextualSpacing/>
        <w:jc w:val="center"/>
        <w:rPr>
          <w:rFonts w:asciiTheme="minorHAnsi" w:eastAsia="Calibri" w:hAnsiTheme="minorHAnsi" w:cstheme="minorHAnsi"/>
          <w:b/>
          <w:sz w:val="28"/>
          <w:szCs w:val="28"/>
        </w:rPr>
      </w:pPr>
      <w:r w:rsidRPr="009A1D68">
        <w:rPr>
          <w:rFonts w:asciiTheme="minorHAnsi" w:eastAsia="Calibri" w:hAnsiTheme="minorHAnsi" w:cstheme="minorHAnsi"/>
          <w:b/>
          <w:sz w:val="28"/>
          <w:szCs w:val="28"/>
        </w:rPr>
        <w:t>UN TRAVAILLEUR SOCIAL (H/F)</w:t>
      </w:r>
      <w:r>
        <w:rPr>
          <w:rFonts w:asciiTheme="minorHAnsi" w:eastAsia="Calibri" w:hAnsiTheme="minorHAnsi" w:cstheme="minorHAnsi"/>
          <w:b/>
          <w:sz w:val="28"/>
          <w:szCs w:val="28"/>
        </w:rPr>
        <w:t xml:space="preserve"> entre 2 associations : </w:t>
      </w:r>
    </w:p>
    <w:p w14:paraId="6A6DFAC0" w14:textId="77777777" w:rsidR="00542CF8" w:rsidRPr="00DE5FBF" w:rsidRDefault="00542CF8" w:rsidP="00542CF8">
      <w:pPr>
        <w:contextualSpacing/>
        <w:jc w:val="both"/>
        <w:rPr>
          <w:rFonts w:asciiTheme="minorHAnsi" w:hAnsiTheme="minorHAnsi" w:cstheme="minorHAnsi"/>
          <w:sz w:val="20"/>
          <w:szCs w:val="20"/>
        </w:rPr>
      </w:pPr>
      <w:r w:rsidRPr="00DE5FBF">
        <w:rPr>
          <w:rFonts w:asciiTheme="minorHAnsi" w:hAnsiTheme="minorHAnsi" w:cstheme="minorHAnsi"/>
          <w:sz w:val="20"/>
          <w:szCs w:val="20"/>
        </w:rPr>
        <w:tab/>
      </w:r>
      <w:r w:rsidRPr="00DE5FBF">
        <w:rPr>
          <w:rFonts w:asciiTheme="minorHAnsi" w:hAnsiTheme="minorHAnsi" w:cstheme="minorHAnsi"/>
          <w:sz w:val="20"/>
          <w:szCs w:val="20"/>
        </w:rPr>
        <w:tab/>
      </w:r>
      <w:r w:rsidRPr="00DE5FBF">
        <w:rPr>
          <w:rFonts w:asciiTheme="minorHAnsi" w:hAnsiTheme="minorHAnsi" w:cstheme="minorHAnsi"/>
          <w:sz w:val="20"/>
          <w:szCs w:val="20"/>
        </w:rPr>
        <w:tab/>
      </w:r>
      <w:r w:rsidRPr="00DE5FBF">
        <w:rPr>
          <w:rFonts w:asciiTheme="minorHAnsi" w:hAnsiTheme="minorHAnsi" w:cstheme="minorHAnsi"/>
          <w:sz w:val="20"/>
          <w:szCs w:val="20"/>
        </w:rPr>
        <w:tab/>
      </w:r>
      <w:r w:rsidRPr="00DE5FBF">
        <w:rPr>
          <w:rFonts w:asciiTheme="minorHAnsi" w:hAnsiTheme="minorHAnsi" w:cstheme="minorHAnsi"/>
          <w:sz w:val="20"/>
          <w:szCs w:val="20"/>
        </w:rPr>
        <w:tab/>
      </w:r>
      <w:r w:rsidRPr="00DE5FBF">
        <w:rPr>
          <w:rFonts w:asciiTheme="minorHAnsi" w:hAnsiTheme="minorHAnsi" w:cstheme="minorHAnsi"/>
          <w:sz w:val="20"/>
          <w:szCs w:val="20"/>
        </w:rPr>
        <w:tab/>
      </w:r>
      <w:r w:rsidRPr="00DE5FBF">
        <w:rPr>
          <w:rFonts w:asciiTheme="minorHAnsi" w:hAnsiTheme="minorHAnsi" w:cstheme="minorHAnsi"/>
          <w:sz w:val="20"/>
          <w:szCs w:val="20"/>
        </w:rPr>
        <w:tab/>
      </w:r>
      <w:r w:rsidRPr="00DE5FBF">
        <w:rPr>
          <w:rFonts w:asciiTheme="minorHAnsi" w:hAnsiTheme="minorHAnsi" w:cstheme="minorHAnsi"/>
          <w:sz w:val="20"/>
          <w:szCs w:val="20"/>
        </w:rPr>
        <w:tab/>
      </w:r>
      <w:r w:rsidRPr="00DE5FBF">
        <w:rPr>
          <w:rFonts w:asciiTheme="minorHAnsi" w:hAnsiTheme="minorHAnsi" w:cstheme="minorHAnsi"/>
          <w:sz w:val="20"/>
          <w:szCs w:val="20"/>
        </w:rPr>
        <w:tab/>
      </w:r>
      <w:r w:rsidRPr="00DE5FBF">
        <w:rPr>
          <w:rFonts w:asciiTheme="minorHAnsi" w:hAnsiTheme="minorHAnsi" w:cstheme="minorHAnsi"/>
          <w:sz w:val="20"/>
          <w:szCs w:val="20"/>
        </w:rPr>
        <w:tab/>
      </w:r>
      <w:r w:rsidRPr="00DE5FBF">
        <w:rPr>
          <w:rFonts w:asciiTheme="minorHAnsi" w:hAnsiTheme="minorHAnsi" w:cstheme="minorHAnsi"/>
          <w:sz w:val="20"/>
          <w:szCs w:val="20"/>
        </w:rPr>
        <w:tab/>
      </w:r>
    </w:p>
    <w:p w14:paraId="1839756A" w14:textId="77777777" w:rsidR="00542CF8" w:rsidRDefault="00542CF8" w:rsidP="00542CF8">
      <w:pPr>
        <w:contextualSpacing/>
        <w:jc w:val="both"/>
        <w:rPr>
          <w:rFonts w:asciiTheme="minorHAnsi" w:hAnsiTheme="minorHAnsi" w:cstheme="minorHAnsi"/>
          <w:sz w:val="20"/>
          <w:szCs w:val="20"/>
        </w:rPr>
      </w:pPr>
    </w:p>
    <w:p w14:paraId="6F5A18EE" w14:textId="77777777" w:rsidR="00542CF8" w:rsidRPr="00DE5FBF" w:rsidRDefault="00542CF8" w:rsidP="00542CF8">
      <w:pPr>
        <w:contextualSpacing/>
        <w:jc w:val="both"/>
        <w:rPr>
          <w:rFonts w:asciiTheme="minorHAnsi" w:eastAsia="Calibri" w:hAnsiTheme="minorHAnsi" w:cstheme="minorHAnsi"/>
          <w:caps/>
          <w:sz w:val="20"/>
          <w:szCs w:val="20"/>
        </w:rPr>
      </w:pPr>
      <w:r w:rsidRPr="00DE5FBF">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1AB420B8" wp14:editId="0B57E7D2">
                <wp:simplePos x="0" y="0"/>
                <wp:positionH relativeFrom="column">
                  <wp:posOffset>2748280</wp:posOffset>
                </wp:positionH>
                <wp:positionV relativeFrom="paragraph">
                  <wp:posOffset>38100</wp:posOffset>
                </wp:positionV>
                <wp:extent cx="0" cy="571500"/>
                <wp:effectExtent l="0" t="0" r="38100" b="19050"/>
                <wp:wrapNone/>
                <wp:docPr id="2" name="Connecteur droit 2"/>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2586A"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pt,3pt" to="216.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" strokecolor="black [3213]" strokeweight=".5pt">
                <v:stroke joinstyle="miter"/>
              </v:line>
            </w:pict>
          </mc:Fallback>
        </mc:AlternateContent>
      </w:r>
      <w:r w:rsidRPr="00DE5FBF">
        <w:rPr>
          <w:rFonts w:asciiTheme="minorHAnsi" w:hAnsiTheme="minorHAnsi" w:cstheme="minorHAnsi"/>
          <w:sz w:val="20"/>
          <w:szCs w:val="20"/>
        </w:rPr>
        <w:t>CV + lettre de motivation à Mme BLIN</w:t>
      </w:r>
      <w:r w:rsidRPr="00DE5FBF">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E5FBF">
        <w:rPr>
          <w:rFonts w:asciiTheme="minorHAnsi" w:eastAsia="Calibri" w:hAnsiTheme="minorHAnsi" w:cstheme="minorHAnsi"/>
          <w:caps/>
          <w:sz w:val="20"/>
          <w:szCs w:val="20"/>
        </w:rPr>
        <w:t>CD</w:t>
      </w:r>
      <w:r>
        <w:rPr>
          <w:rFonts w:asciiTheme="minorHAnsi" w:eastAsia="Calibri" w:hAnsiTheme="minorHAnsi" w:cstheme="minorHAnsi"/>
          <w:caps/>
          <w:sz w:val="20"/>
          <w:szCs w:val="20"/>
        </w:rPr>
        <w:t>I  - temps complet</w:t>
      </w:r>
    </w:p>
    <w:p w14:paraId="6E7B4FDB" w14:textId="77777777" w:rsidR="00542CF8" w:rsidRPr="00DE5FBF" w:rsidRDefault="00542CF8" w:rsidP="00542CF8">
      <w:pPr>
        <w:spacing w:line="276" w:lineRule="auto"/>
        <w:rPr>
          <w:rFonts w:asciiTheme="minorHAnsi" w:eastAsia="Calibri" w:hAnsiTheme="minorHAnsi" w:cstheme="minorHAnsi"/>
          <w:color w:val="3B3838" w:themeColor="background2" w:themeShade="40"/>
          <w:sz w:val="20"/>
          <w:szCs w:val="20"/>
        </w:rPr>
      </w:pPr>
      <w:r w:rsidRPr="00DE5FBF">
        <w:rPr>
          <w:rFonts w:asciiTheme="minorHAnsi" w:hAnsiTheme="minorHAnsi" w:cstheme="minorHAnsi"/>
          <w:sz w:val="20"/>
          <w:szCs w:val="20"/>
        </w:rPr>
        <w:t>Directrice générale</w:t>
      </w:r>
      <w:r w:rsidRPr="00DE5FBF">
        <w:rPr>
          <w:rFonts w:asciiTheme="minorHAnsi" w:hAnsiTheme="minorHAnsi" w:cstheme="minorHAnsi"/>
          <w:sz w:val="20"/>
          <w:szCs w:val="20"/>
        </w:rPr>
        <w:tab/>
      </w:r>
      <w:r w:rsidRPr="00DE5FBF">
        <w:rPr>
          <w:rFonts w:asciiTheme="minorHAnsi" w:hAnsiTheme="minorHAnsi" w:cstheme="minorHAnsi"/>
          <w:sz w:val="20"/>
          <w:szCs w:val="20"/>
        </w:rPr>
        <w:tab/>
      </w:r>
      <w:r w:rsidRPr="00DE5FBF">
        <w:rPr>
          <w:rFonts w:asciiTheme="minorHAnsi" w:hAnsiTheme="minorHAnsi" w:cstheme="minorHAnsi"/>
          <w:sz w:val="20"/>
          <w:szCs w:val="20"/>
        </w:rPr>
        <w:tab/>
      </w:r>
      <w:r w:rsidRPr="00DE5FBF">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E5FBF">
        <w:rPr>
          <w:rFonts w:asciiTheme="minorHAnsi" w:eastAsia="Calibri" w:hAnsiTheme="minorHAnsi" w:cstheme="minorHAnsi"/>
          <w:color w:val="3B3838" w:themeColor="background2" w:themeShade="40"/>
          <w:sz w:val="20"/>
          <w:szCs w:val="20"/>
        </w:rPr>
        <w:t xml:space="preserve">CCN66 - </w:t>
      </w:r>
      <w:r>
        <w:rPr>
          <w:rFonts w:asciiTheme="minorHAnsi" w:eastAsia="Calibri" w:hAnsiTheme="minorHAnsi" w:cstheme="minorHAnsi"/>
          <w:color w:val="3B3838" w:themeColor="background2" w:themeShade="40"/>
          <w:sz w:val="20"/>
          <w:szCs w:val="20"/>
        </w:rPr>
        <w:t>18</w:t>
      </w:r>
      <w:r w:rsidRPr="00DE5FBF">
        <w:rPr>
          <w:rFonts w:asciiTheme="minorHAnsi" w:eastAsia="Calibri" w:hAnsiTheme="minorHAnsi" w:cstheme="minorHAnsi"/>
          <w:color w:val="3B3838" w:themeColor="background2" w:themeShade="40"/>
          <w:sz w:val="20"/>
          <w:szCs w:val="20"/>
        </w:rPr>
        <w:t xml:space="preserve"> congés supplémentaires / an</w:t>
      </w:r>
    </w:p>
    <w:p w14:paraId="0BB365E5" w14:textId="77777777" w:rsidR="00542CF8" w:rsidRDefault="00542CF8" w:rsidP="00542CF8">
      <w:pPr>
        <w:spacing w:line="276" w:lineRule="auto"/>
        <w:rPr>
          <w:rFonts w:asciiTheme="minorHAnsi" w:eastAsia="Calibri" w:hAnsiTheme="minorHAnsi" w:cstheme="minorHAnsi"/>
          <w:color w:val="3B3838" w:themeColor="background2" w:themeShade="40"/>
          <w:sz w:val="20"/>
          <w:szCs w:val="20"/>
        </w:rPr>
      </w:pPr>
      <w:r w:rsidRPr="00DE5FBF">
        <w:rPr>
          <w:rFonts w:asciiTheme="minorHAnsi" w:hAnsiTheme="minorHAnsi" w:cstheme="minorHAnsi"/>
          <w:i/>
          <w:iCs/>
          <w:sz w:val="20"/>
          <w:szCs w:val="20"/>
        </w:rPr>
        <w:t>secretariat.direction@ars95.fr</w:t>
      </w:r>
      <w:r>
        <w:rPr>
          <w:rFonts w:asciiTheme="minorHAnsi" w:hAnsiTheme="minorHAnsi" w:cstheme="minorHAnsi"/>
          <w:i/>
          <w:iCs/>
          <w:sz w:val="20"/>
          <w:szCs w:val="20"/>
        </w:rPr>
        <w:t xml:space="preserve"> </w:t>
      </w:r>
      <w:r w:rsidRPr="00DE5FBF">
        <w:rPr>
          <w:rFonts w:asciiTheme="minorHAnsi" w:eastAsia="Calibri" w:hAnsiTheme="minorHAnsi" w:cstheme="minorHAnsi"/>
          <w:color w:val="3B3838" w:themeColor="background2" w:themeShade="40"/>
          <w:sz w:val="20"/>
          <w:szCs w:val="20"/>
        </w:rPr>
        <w:tab/>
      </w:r>
      <w:r w:rsidRPr="00DE5FBF">
        <w:rPr>
          <w:rFonts w:asciiTheme="minorHAnsi" w:eastAsia="Calibri" w:hAnsiTheme="minorHAnsi" w:cstheme="minorHAnsi"/>
          <w:color w:val="3B3838" w:themeColor="background2" w:themeShade="40"/>
          <w:sz w:val="20"/>
          <w:szCs w:val="20"/>
        </w:rPr>
        <w:tab/>
      </w:r>
      <w:r w:rsidRPr="00DE5FBF">
        <w:rPr>
          <w:rFonts w:asciiTheme="minorHAnsi" w:eastAsia="Calibri" w:hAnsiTheme="minorHAnsi" w:cstheme="minorHAnsi"/>
          <w:color w:val="3B3838" w:themeColor="background2" w:themeShade="40"/>
          <w:sz w:val="20"/>
          <w:szCs w:val="20"/>
        </w:rPr>
        <w:tab/>
      </w:r>
      <w:r>
        <w:rPr>
          <w:rFonts w:asciiTheme="minorHAnsi" w:eastAsia="Calibri" w:hAnsiTheme="minorHAnsi" w:cstheme="minorHAnsi"/>
          <w:color w:val="3B3838" w:themeColor="background2" w:themeShade="40"/>
          <w:sz w:val="20"/>
          <w:szCs w:val="20"/>
        </w:rPr>
        <w:tab/>
      </w:r>
      <w:r>
        <w:rPr>
          <w:rFonts w:asciiTheme="minorHAnsi" w:eastAsia="Calibri" w:hAnsiTheme="minorHAnsi" w:cstheme="minorHAnsi"/>
          <w:color w:val="3B3838" w:themeColor="background2" w:themeShade="40"/>
          <w:sz w:val="20"/>
          <w:szCs w:val="20"/>
        </w:rPr>
        <w:tab/>
        <w:t>Grille AS, ES ou CESF</w:t>
      </w:r>
    </w:p>
    <w:p w14:paraId="7C58B3DE" w14:textId="77777777" w:rsidR="00542CF8" w:rsidRDefault="00542CF8" w:rsidP="00542CF8">
      <w:pPr>
        <w:spacing w:line="276" w:lineRule="auto"/>
        <w:rPr>
          <w:rFonts w:asciiTheme="minorHAnsi" w:eastAsia="Calibri" w:hAnsiTheme="minorHAnsi" w:cstheme="minorHAnsi"/>
          <w:bCs/>
          <w:color w:val="3B3838" w:themeColor="background2" w:themeShade="40"/>
          <w:sz w:val="20"/>
          <w:szCs w:val="20"/>
        </w:rPr>
      </w:pPr>
      <w:r>
        <w:rPr>
          <w:rFonts w:asciiTheme="minorHAnsi" w:eastAsia="Calibri" w:hAnsiTheme="minorHAnsi" w:cstheme="minorHAnsi"/>
          <w:b/>
          <w:color w:val="3B3838" w:themeColor="background2" w:themeShade="40"/>
          <w:sz w:val="20"/>
          <w:szCs w:val="20"/>
        </w:rPr>
        <w:t xml:space="preserve">A </w:t>
      </w:r>
      <w:r w:rsidRPr="00DE5FBF">
        <w:rPr>
          <w:rFonts w:asciiTheme="minorHAnsi" w:eastAsia="Calibri" w:hAnsiTheme="minorHAnsi" w:cstheme="minorHAnsi"/>
          <w:b/>
          <w:color w:val="3B3838" w:themeColor="background2" w:themeShade="40"/>
          <w:sz w:val="20"/>
          <w:szCs w:val="20"/>
        </w:rPr>
        <w:t xml:space="preserve">POURVOIR </w:t>
      </w:r>
      <w:r>
        <w:rPr>
          <w:rFonts w:asciiTheme="minorHAnsi" w:eastAsia="Calibri" w:hAnsiTheme="minorHAnsi" w:cstheme="minorHAnsi"/>
          <w:b/>
          <w:color w:val="3B3838" w:themeColor="background2" w:themeShade="40"/>
          <w:sz w:val="20"/>
          <w:szCs w:val="20"/>
        </w:rPr>
        <w:t>IMMEDIATEMENT</w:t>
      </w:r>
      <w:r>
        <w:rPr>
          <w:rFonts w:asciiTheme="minorHAnsi" w:eastAsia="Calibri" w:hAnsiTheme="minorHAnsi" w:cstheme="minorHAnsi"/>
          <w:b/>
          <w:color w:val="3B3838" w:themeColor="background2" w:themeShade="40"/>
          <w:sz w:val="20"/>
          <w:szCs w:val="20"/>
        </w:rPr>
        <w:tab/>
      </w:r>
      <w:r>
        <w:rPr>
          <w:rFonts w:asciiTheme="minorHAnsi" w:eastAsia="Calibri" w:hAnsiTheme="minorHAnsi" w:cstheme="minorHAnsi"/>
          <w:b/>
          <w:color w:val="3B3838" w:themeColor="background2" w:themeShade="40"/>
          <w:sz w:val="20"/>
          <w:szCs w:val="20"/>
        </w:rPr>
        <w:tab/>
      </w:r>
      <w:r>
        <w:rPr>
          <w:rFonts w:asciiTheme="minorHAnsi" w:eastAsia="Calibri" w:hAnsiTheme="minorHAnsi" w:cstheme="minorHAnsi"/>
          <w:b/>
          <w:color w:val="3B3838" w:themeColor="background2" w:themeShade="40"/>
          <w:sz w:val="20"/>
          <w:szCs w:val="20"/>
        </w:rPr>
        <w:tab/>
      </w:r>
      <w:r>
        <w:rPr>
          <w:rFonts w:asciiTheme="minorHAnsi" w:eastAsia="Calibri" w:hAnsiTheme="minorHAnsi" w:cstheme="minorHAnsi"/>
          <w:b/>
          <w:color w:val="3B3838" w:themeColor="background2" w:themeShade="40"/>
          <w:sz w:val="20"/>
          <w:szCs w:val="20"/>
        </w:rPr>
        <w:tab/>
      </w:r>
      <w:r>
        <w:rPr>
          <w:rFonts w:asciiTheme="minorHAnsi" w:eastAsia="Calibri" w:hAnsiTheme="minorHAnsi" w:cstheme="minorHAnsi"/>
          <w:b/>
          <w:color w:val="3B3838" w:themeColor="background2" w:themeShade="40"/>
          <w:sz w:val="20"/>
          <w:szCs w:val="20"/>
        </w:rPr>
        <w:tab/>
      </w:r>
      <w:r w:rsidRPr="005257C1">
        <w:rPr>
          <w:rFonts w:asciiTheme="minorHAnsi" w:eastAsia="Calibri" w:hAnsiTheme="minorHAnsi" w:cstheme="minorHAnsi"/>
          <w:bCs/>
          <w:color w:val="3B3838" w:themeColor="background2" w:themeShade="40"/>
          <w:sz w:val="20"/>
          <w:szCs w:val="20"/>
        </w:rPr>
        <w:t xml:space="preserve">Poste basé à </w:t>
      </w:r>
      <w:r>
        <w:rPr>
          <w:rFonts w:asciiTheme="minorHAnsi" w:eastAsia="Calibri" w:hAnsiTheme="minorHAnsi" w:cstheme="minorHAnsi"/>
          <w:bCs/>
          <w:color w:val="3B3838" w:themeColor="background2" w:themeShade="40"/>
          <w:sz w:val="20"/>
          <w:szCs w:val="20"/>
        </w:rPr>
        <w:t>Pontoise et à Eaubonne</w:t>
      </w:r>
    </w:p>
    <w:p w14:paraId="71F935E5" w14:textId="77777777" w:rsidR="00542CF8" w:rsidRPr="00BE1726" w:rsidRDefault="00542CF8" w:rsidP="00542CF8">
      <w:pPr>
        <w:spacing w:line="276" w:lineRule="auto"/>
        <w:rPr>
          <w:rFonts w:asciiTheme="minorHAnsi" w:eastAsia="Calibri" w:hAnsiTheme="minorHAnsi" w:cstheme="minorHAnsi"/>
          <w:color w:val="3B3838" w:themeColor="background2" w:themeShade="40"/>
          <w:sz w:val="20"/>
          <w:szCs w:val="20"/>
        </w:rPr>
      </w:pPr>
      <w:r w:rsidRPr="005257C1">
        <w:rPr>
          <w:rFonts w:asciiTheme="minorHAnsi" w:eastAsia="Calibri" w:hAnsiTheme="minorHAnsi" w:cstheme="minorHAnsi"/>
          <w:bCs/>
          <w:color w:val="3B3838" w:themeColor="background2" w:themeShade="40"/>
          <w:sz w:val="20"/>
          <w:szCs w:val="20"/>
        </w:rPr>
        <w:tab/>
      </w:r>
      <w:r>
        <w:rPr>
          <w:rFonts w:asciiTheme="minorHAnsi" w:eastAsia="Calibri" w:hAnsiTheme="minorHAnsi" w:cstheme="minorHAnsi"/>
          <w:b/>
          <w:color w:val="3B3838" w:themeColor="background2" w:themeShade="40"/>
          <w:sz w:val="20"/>
          <w:szCs w:val="20"/>
        </w:rPr>
        <w:tab/>
      </w:r>
      <w:r>
        <w:rPr>
          <w:rFonts w:asciiTheme="minorHAnsi" w:eastAsia="Calibri" w:hAnsiTheme="minorHAnsi" w:cstheme="minorHAnsi"/>
          <w:b/>
          <w:color w:val="3B3838" w:themeColor="background2" w:themeShade="40"/>
          <w:sz w:val="20"/>
          <w:szCs w:val="20"/>
        </w:rPr>
        <w:tab/>
      </w:r>
      <w:r>
        <w:rPr>
          <w:rFonts w:asciiTheme="minorHAnsi" w:eastAsia="Calibri" w:hAnsiTheme="minorHAnsi" w:cstheme="minorHAnsi"/>
          <w:b/>
          <w:color w:val="3B3838" w:themeColor="background2" w:themeShade="40"/>
          <w:sz w:val="20"/>
          <w:szCs w:val="20"/>
        </w:rPr>
        <w:tab/>
      </w:r>
      <w:r>
        <w:rPr>
          <w:rFonts w:asciiTheme="minorHAnsi" w:eastAsia="Calibri" w:hAnsiTheme="minorHAnsi" w:cstheme="minorHAnsi"/>
          <w:b/>
          <w:color w:val="3B3838" w:themeColor="background2" w:themeShade="40"/>
          <w:sz w:val="20"/>
          <w:szCs w:val="20"/>
        </w:rPr>
        <w:tab/>
      </w:r>
      <w:r w:rsidRPr="00DE5FBF">
        <w:rPr>
          <w:rFonts w:asciiTheme="minorHAnsi" w:eastAsia="Calibri" w:hAnsiTheme="minorHAnsi" w:cstheme="minorHAnsi"/>
          <w:color w:val="3B3838" w:themeColor="background2" w:themeShade="40"/>
          <w:sz w:val="20"/>
          <w:szCs w:val="20"/>
        </w:rPr>
        <w:tab/>
      </w:r>
      <w:r w:rsidRPr="00BE1726">
        <w:rPr>
          <w:rFonts w:asciiTheme="minorHAnsi" w:eastAsia="Calibri" w:hAnsiTheme="minorHAnsi" w:cstheme="minorHAnsi"/>
          <w:color w:val="3B3838" w:themeColor="background2" w:themeShade="40"/>
          <w:sz w:val="20"/>
          <w:szCs w:val="20"/>
        </w:rPr>
        <w:tab/>
      </w:r>
      <w:r w:rsidRPr="00BE1726">
        <w:rPr>
          <w:rFonts w:asciiTheme="minorHAnsi" w:eastAsia="Calibri" w:hAnsiTheme="minorHAnsi" w:cstheme="minorHAnsi"/>
          <w:color w:val="3B3838" w:themeColor="background2" w:themeShade="40"/>
          <w:sz w:val="20"/>
          <w:szCs w:val="20"/>
        </w:rPr>
        <w:tab/>
      </w:r>
    </w:p>
    <w:p w14:paraId="009581EA" w14:textId="77777777" w:rsidR="00542CF8" w:rsidRDefault="00542CF8" w:rsidP="00542CF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Le poste est partagé entre 2 associations : ARS95 qui porte le contrat de travail pour 2 jours et Mon Ame Sœur pour 3 jours de mise à disposition. </w:t>
      </w:r>
    </w:p>
    <w:p w14:paraId="02A59AE5" w14:textId="77777777" w:rsidR="00542CF8" w:rsidRDefault="00542CF8" w:rsidP="00542CF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Le travailleur social a pour mission d’accompagner sur le plan social principalement des personnes victimes de violences conjugales. </w:t>
      </w:r>
    </w:p>
    <w:p w14:paraId="2633EF1A" w14:textId="77777777" w:rsidR="00542CF8" w:rsidRDefault="00542CF8" w:rsidP="00542CF8">
      <w:pPr>
        <w:spacing w:line="276" w:lineRule="auto"/>
        <w:jc w:val="both"/>
        <w:rPr>
          <w:rFonts w:asciiTheme="minorHAnsi" w:hAnsiTheme="minorHAnsi" w:cstheme="minorHAnsi"/>
          <w:b/>
          <w:bCs/>
          <w:sz w:val="20"/>
          <w:szCs w:val="20"/>
          <w:u w:val="single"/>
        </w:rPr>
      </w:pPr>
    </w:p>
    <w:p w14:paraId="3168885B" w14:textId="77777777" w:rsidR="00542CF8" w:rsidRPr="00BE1726" w:rsidRDefault="00542CF8" w:rsidP="00542CF8">
      <w:pPr>
        <w:spacing w:line="276" w:lineRule="auto"/>
        <w:jc w:val="both"/>
        <w:rPr>
          <w:rFonts w:asciiTheme="minorHAnsi" w:hAnsiTheme="minorHAnsi" w:cstheme="minorHAnsi"/>
          <w:b/>
          <w:bCs/>
          <w:sz w:val="20"/>
          <w:szCs w:val="20"/>
          <w:u w:val="single"/>
        </w:rPr>
      </w:pPr>
      <w:r w:rsidRPr="00BE1726">
        <w:rPr>
          <w:rFonts w:asciiTheme="minorHAnsi" w:hAnsiTheme="minorHAnsi" w:cstheme="minorHAnsi"/>
          <w:b/>
          <w:bCs/>
          <w:sz w:val="20"/>
          <w:szCs w:val="20"/>
          <w:u w:val="single"/>
        </w:rPr>
        <w:t>Missions principales</w:t>
      </w:r>
    </w:p>
    <w:p w14:paraId="1243D654" w14:textId="77777777" w:rsidR="00542CF8" w:rsidRDefault="00542CF8" w:rsidP="00542CF8">
      <w:pPr>
        <w:spacing w:line="276" w:lineRule="auto"/>
        <w:jc w:val="both"/>
        <w:rPr>
          <w:rFonts w:asciiTheme="minorHAnsi" w:hAnsiTheme="minorHAnsi" w:cstheme="minorHAnsi"/>
          <w:sz w:val="20"/>
          <w:szCs w:val="20"/>
        </w:rPr>
      </w:pPr>
    </w:p>
    <w:p w14:paraId="4F820661" w14:textId="77777777" w:rsidR="00542CF8" w:rsidRDefault="00542CF8" w:rsidP="00542CF8">
      <w:pPr>
        <w:spacing w:line="276" w:lineRule="auto"/>
        <w:jc w:val="both"/>
        <w:rPr>
          <w:rFonts w:asciiTheme="minorHAnsi" w:hAnsiTheme="minorHAnsi" w:cstheme="minorHAnsi"/>
          <w:sz w:val="20"/>
          <w:szCs w:val="20"/>
        </w:rPr>
      </w:pPr>
      <w:r w:rsidRPr="00BF33FD">
        <w:rPr>
          <w:rFonts w:asciiTheme="minorHAnsi" w:hAnsiTheme="minorHAnsi" w:cstheme="minorHAnsi"/>
          <w:sz w:val="20"/>
          <w:szCs w:val="20"/>
        </w:rPr>
        <w:t xml:space="preserve">Dans le cadre de l’ARS95, le travailleur social </w:t>
      </w:r>
      <w:r>
        <w:rPr>
          <w:rFonts w:asciiTheme="minorHAnsi" w:hAnsiTheme="minorHAnsi" w:cstheme="minorHAnsi"/>
          <w:sz w:val="20"/>
          <w:szCs w:val="20"/>
        </w:rPr>
        <w:t xml:space="preserve">est rattaché au service AVDL (accompagnement dans et vers le logement). A ce titre, il accompagne des personnes victimes de violences conjugales ou des salariés du secteur privé qui rencontrent des difficultés d’ordre social importantes. </w:t>
      </w:r>
    </w:p>
    <w:p w14:paraId="4A3B9FBA" w14:textId="77777777" w:rsidR="00542CF8" w:rsidRDefault="00542CF8" w:rsidP="00542CF8">
      <w:pPr>
        <w:spacing w:line="276" w:lineRule="auto"/>
        <w:jc w:val="both"/>
        <w:rPr>
          <w:rFonts w:asciiTheme="minorHAnsi" w:hAnsiTheme="minorHAnsi" w:cstheme="minorHAnsi"/>
          <w:sz w:val="20"/>
          <w:szCs w:val="20"/>
        </w:rPr>
      </w:pPr>
      <w:r w:rsidRPr="00BF33FD">
        <w:rPr>
          <w:rFonts w:asciiTheme="minorHAnsi" w:hAnsiTheme="minorHAnsi" w:cstheme="minorHAnsi"/>
          <w:sz w:val="20"/>
          <w:szCs w:val="20"/>
        </w:rPr>
        <w:t xml:space="preserve">L’intervention individuelle est régulière, personnalisée et évolutive, au domicile </w:t>
      </w:r>
      <w:r>
        <w:rPr>
          <w:rFonts w:asciiTheme="minorHAnsi" w:hAnsiTheme="minorHAnsi" w:cstheme="minorHAnsi"/>
          <w:sz w:val="20"/>
          <w:szCs w:val="20"/>
        </w:rPr>
        <w:t xml:space="preserve">de la personne quand c’est possible. </w:t>
      </w:r>
      <w:r w:rsidRPr="00BF33FD">
        <w:rPr>
          <w:rFonts w:asciiTheme="minorHAnsi" w:hAnsiTheme="minorHAnsi" w:cstheme="minorHAnsi"/>
          <w:sz w:val="20"/>
          <w:szCs w:val="20"/>
        </w:rPr>
        <w:t>Elle doit s’adapter en permanence au</w:t>
      </w:r>
      <w:r>
        <w:rPr>
          <w:rFonts w:asciiTheme="minorHAnsi" w:hAnsiTheme="minorHAnsi" w:cstheme="minorHAnsi"/>
          <w:sz w:val="20"/>
          <w:szCs w:val="20"/>
        </w:rPr>
        <w:t>x</w:t>
      </w:r>
      <w:r w:rsidRPr="00BF33FD">
        <w:rPr>
          <w:rFonts w:asciiTheme="minorHAnsi" w:hAnsiTheme="minorHAnsi" w:cstheme="minorHAnsi"/>
          <w:sz w:val="20"/>
          <w:szCs w:val="20"/>
        </w:rPr>
        <w:t xml:space="preserve"> besoin</w:t>
      </w:r>
      <w:r>
        <w:rPr>
          <w:rFonts w:asciiTheme="minorHAnsi" w:hAnsiTheme="minorHAnsi" w:cstheme="minorHAnsi"/>
          <w:sz w:val="20"/>
          <w:szCs w:val="20"/>
        </w:rPr>
        <w:t>s</w:t>
      </w:r>
      <w:r w:rsidRPr="00BF33FD">
        <w:rPr>
          <w:rFonts w:asciiTheme="minorHAnsi" w:hAnsiTheme="minorHAnsi" w:cstheme="minorHAnsi"/>
          <w:sz w:val="20"/>
          <w:szCs w:val="20"/>
        </w:rPr>
        <w:t xml:space="preserve"> des </w:t>
      </w:r>
      <w:r>
        <w:rPr>
          <w:rFonts w:asciiTheme="minorHAnsi" w:hAnsiTheme="minorHAnsi" w:cstheme="minorHAnsi"/>
          <w:sz w:val="20"/>
          <w:szCs w:val="20"/>
        </w:rPr>
        <w:t>personnes, qu’il s’agisse d’un relogement, d’aide sur des démarches administratives de décohabitation, de gestion du budget, d’accès aux droits sociaux..</w:t>
      </w:r>
      <w:r w:rsidRPr="00BF33FD">
        <w:rPr>
          <w:rFonts w:asciiTheme="minorHAnsi" w:hAnsiTheme="minorHAnsi" w:cstheme="minorHAnsi"/>
          <w:sz w:val="20"/>
          <w:szCs w:val="20"/>
        </w:rPr>
        <w:t>.</w:t>
      </w:r>
      <w:r>
        <w:rPr>
          <w:rFonts w:asciiTheme="minorHAnsi" w:hAnsiTheme="minorHAnsi" w:cstheme="minorHAnsi"/>
          <w:sz w:val="20"/>
          <w:szCs w:val="20"/>
        </w:rPr>
        <w:t xml:space="preserve"> Le travailleur social </w:t>
      </w:r>
      <w:r w:rsidRPr="00BF33FD">
        <w:rPr>
          <w:rFonts w:asciiTheme="minorHAnsi" w:hAnsiTheme="minorHAnsi" w:cstheme="minorHAnsi"/>
          <w:sz w:val="20"/>
          <w:szCs w:val="20"/>
        </w:rPr>
        <w:t>rédige les bilans sociaux exigés par les procédures conventionnelles en rapport avec ses missions.</w:t>
      </w:r>
    </w:p>
    <w:p w14:paraId="6C6B74B0" w14:textId="77777777" w:rsidR="00542CF8" w:rsidRDefault="00542CF8" w:rsidP="00542CF8">
      <w:pPr>
        <w:spacing w:line="276" w:lineRule="auto"/>
        <w:jc w:val="both"/>
        <w:rPr>
          <w:rFonts w:asciiTheme="minorHAnsi" w:hAnsiTheme="minorHAnsi" w:cstheme="minorHAnsi"/>
          <w:sz w:val="20"/>
          <w:szCs w:val="20"/>
        </w:rPr>
      </w:pPr>
    </w:p>
    <w:p w14:paraId="71688722" w14:textId="1B49B43B" w:rsidR="00542CF8" w:rsidRDefault="00542CF8" w:rsidP="00542CF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Au sein de l’association Mon Ame Sœur, le travailleur social accompagne des personnes victimes de violences conjugales sur le plan social, avec les mêmes objectifs de relogement ou de maintien dans le logement, d’accès aux droits, d’aide aux démarches administratives, de gestion de budget, d’insertion... Il travaille dans une équipe pluridisciplinaire composée de bénévoles impliqués à divers titres sur les prises en charge (conseil juridique, assistance psychologique, bien-être, loisirs, aides matérielles…). </w:t>
      </w:r>
    </w:p>
    <w:p w14:paraId="521525A7" w14:textId="77777777" w:rsidR="00542CF8" w:rsidRDefault="00542CF8" w:rsidP="00542CF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Il assure une permanence téléphonique une partie de son temps permettant de prendre en compte les situations signalées en urgence. </w:t>
      </w:r>
    </w:p>
    <w:p w14:paraId="10524CB7" w14:textId="77777777" w:rsidR="00542CF8" w:rsidRDefault="00542CF8" w:rsidP="00542CF8">
      <w:pPr>
        <w:tabs>
          <w:tab w:val="left" w:pos="720"/>
          <w:tab w:val="left" w:pos="5103"/>
        </w:tabs>
        <w:suppressAutoHyphens/>
        <w:spacing w:line="276" w:lineRule="auto"/>
        <w:ind w:right="-1"/>
        <w:jc w:val="both"/>
        <w:rPr>
          <w:rFonts w:asciiTheme="minorHAnsi" w:hAnsiTheme="minorHAnsi" w:cstheme="minorHAnsi"/>
          <w:sz w:val="20"/>
          <w:szCs w:val="20"/>
        </w:rPr>
      </w:pPr>
    </w:p>
    <w:p w14:paraId="4055C22D" w14:textId="77777777" w:rsidR="00542CF8" w:rsidRDefault="00542CF8" w:rsidP="00542CF8">
      <w:pPr>
        <w:tabs>
          <w:tab w:val="left" w:pos="720"/>
          <w:tab w:val="left" w:pos="5103"/>
        </w:tabs>
        <w:suppressAutoHyphens/>
        <w:spacing w:line="276" w:lineRule="auto"/>
        <w:ind w:right="-1"/>
        <w:jc w:val="both"/>
        <w:rPr>
          <w:rFonts w:asciiTheme="minorHAnsi" w:hAnsiTheme="minorHAnsi" w:cstheme="minorHAnsi"/>
          <w:sz w:val="20"/>
          <w:szCs w:val="20"/>
        </w:rPr>
      </w:pPr>
      <w:r>
        <w:rPr>
          <w:rFonts w:asciiTheme="minorHAnsi" w:hAnsiTheme="minorHAnsi" w:cstheme="minorHAnsi"/>
          <w:sz w:val="20"/>
          <w:szCs w:val="20"/>
        </w:rPr>
        <w:t xml:space="preserve">A noter que les 2 associations travaillent en partenariat étroit sur la thématique des violences conjugales. </w:t>
      </w:r>
    </w:p>
    <w:p w14:paraId="35070CF1" w14:textId="77777777" w:rsidR="00542CF8" w:rsidRPr="00BF33FD" w:rsidRDefault="00542CF8" w:rsidP="00542CF8">
      <w:pPr>
        <w:tabs>
          <w:tab w:val="left" w:pos="720"/>
          <w:tab w:val="left" w:pos="5103"/>
        </w:tabs>
        <w:suppressAutoHyphens/>
        <w:spacing w:line="276" w:lineRule="auto"/>
        <w:ind w:right="-1"/>
        <w:jc w:val="both"/>
        <w:rPr>
          <w:rFonts w:asciiTheme="minorHAnsi" w:hAnsiTheme="minorHAnsi" w:cstheme="minorHAnsi"/>
          <w:sz w:val="20"/>
          <w:szCs w:val="20"/>
        </w:rPr>
      </w:pPr>
    </w:p>
    <w:p w14:paraId="6A885629" w14:textId="77777777" w:rsidR="00542CF8" w:rsidRDefault="00542CF8" w:rsidP="00542CF8">
      <w:pPr>
        <w:rPr>
          <w:rFonts w:ascii="Calibri" w:eastAsia="Times New Roman" w:hAnsi="Calibri" w:cs="Calibri"/>
          <w:b/>
          <w:bCs/>
          <w:sz w:val="20"/>
          <w:szCs w:val="20"/>
          <w:u w:val="single"/>
          <w:lang w:eastAsia="fr-FR"/>
        </w:rPr>
      </w:pPr>
      <w:r w:rsidRPr="00657221">
        <w:rPr>
          <w:rFonts w:ascii="Calibri" w:eastAsia="Times New Roman" w:hAnsi="Calibri" w:cs="Calibri"/>
          <w:b/>
          <w:bCs/>
          <w:sz w:val="20"/>
          <w:szCs w:val="20"/>
          <w:u w:val="single"/>
          <w:lang w:eastAsia="fr-FR"/>
        </w:rPr>
        <w:t>Compétences – savoir-être</w:t>
      </w:r>
    </w:p>
    <w:p w14:paraId="0B5E5038" w14:textId="77777777" w:rsidR="00542CF8" w:rsidRDefault="00542CF8" w:rsidP="00542CF8">
      <w:pPr>
        <w:pStyle w:val="Paragraphedeliste"/>
        <w:numPr>
          <w:ilvl w:val="0"/>
          <w:numId w:val="1"/>
        </w:numPr>
        <w:spacing w:line="276" w:lineRule="auto"/>
        <w:jc w:val="both"/>
        <w:rPr>
          <w:rFonts w:cstheme="minorHAnsi"/>
          <w:sz w:val="20"/>
          <w:szCs w:val="20"/>
        </w:rPr>
      </w:pPr>
      <w:r>
        <w:rPr>
          <w:rFonts w:cstheme="minorHAnsi"/>
          <w:sz w:val="20"/>
          <w:szCs w:val="20"/>
        </w:rPr>
        <w:t xml:space="preserve">Bonne connaissance du phénomène des violences intrafamiliales </w:t>
      </w:r>
    </w:p>
    <w:p w14:paraId="3C382858" w14:textId="77777777" w:rsidR="00542CF8" w:rsidRPr="00096AFD" w:rsidRDefault="00542CF8" w:rsidP="00542CF8">
      <w:pPr>
        <w:pStyle w:val="Paragraphedeliste"/>
        <w:numPr>
          <w:ilvl w:val="0"/>
          <w:numId w:val="1"/>
        </w:numPr>
        <w:spacing w:after="0" w:line="276" w:lineRule="auto"/>
        <w:jc w:val="both"/>
        <w:rPr>
          <w:rFonts w:cstheme="minorHAnsi"/>
          <w:bCs/>
          <w:sz w:val="20"/>
          <w:szCs w:val="20"/>
        </w:rPr>
      </w:pPr>
      <w:r>
        <w:rPr>
          <w:rFonts w:cstheme="minorHAnsi"/>
          <w:sz w:val="20"/>
          <w:szCs w:val="20"/>
        </w:rPr>
        <w:t>Conduite d’entretien individuel,</w:t>
      </w:r>
    </w:p>
    <w:p w14:paraId="5170940E" w14:textId="77777777" w:rsidR="00542CF8" w:rsidRPr="00096AFD" w:rsidRDefault="00542CF8" w:rsidP="00542CF8">
      <w:pPr>
        <w:pStyle w:val="Paragraphedeliste"/>
        <w:numPr>
          <w:ilvl w:val="0"/>
          <w:numId w:val="1"/>
        </w:numPr>
        <w:spacing w:after="0" w:line="276" w:lineRule="auto"/>
        <w:jc w:val="both"/>
        <w:rPr>
          <w:rFonts w:cstheme="minorHAnsi"/>
          <w:bCs/>
          <w:sz w:val="20"/>
          <w:szCs w:val="20"/>
        </w:rPr>
      </w:pPr>
      <w:r w:rsidRPr="009446C8">
        <w:rPr>
          <w:rFonts w:cstheme="minorHAnsi"/>
          <w:sz w:val="20"/>
          <w:szCs w:val="20"/>
        </w:rPr>
        <w:t>Sens de l’organisation et adaptabilité.</w:t>
      </w:r>
    </w:p>
    <w:p w14:paraId="66ECBFFD" w14:textId="77777777" w:rsidR="00542CF8" w:rsidRPr="00D90A85" w:rsidRDefault="00542CF8" w:rsidP="00542CF8">
      <w:pPr>
        <w:pStyle w:val="Paragraphedeliste"/>
        <w:numPr>
          <w:ilvl w:val="0"/>
          <w:numId w:val="1"/>
        </w:numPr>
        <w:spacing w:line="276" w:lineRule="auto"/>
        <w:jc w:val="both"/>
        <w:rPr>
          <w:rFonts w:cstheme="minorHAnsi"/>
          <w:sz w:val="20"/>
          <w:szCs w:val="20"/>
        </w:rPr>
      </w:pPr>
      <w:r>
        <w:rPr>
          <w:rFonts w:cstheme="minorHAnsi"/>
          <w:sz w:val="20"/>
          <w:szCs w:val="20"/>
        </w:rPr>
        <w:t>Utilisation de l’outil informatique,</w:t>
      </w:r>
    </w:p>
    <w:p w14:paraId="238E4420" w14:textId="77777777" w:rsidR="00542CF8" w:rsidRDefault="00542CF8" w:rsidP="00542CF8">
      <w:pPr>
        <w:pStyle w:val="Paragraphedeliste"/>
        <w:numPr>
          <w:ilvl w:val="0"/>
          <w:numId w:val="1"/>
        </w:numPr>
        <w:spacing w:line="276" w:lineRule="auto"/>
        <w:jc w:val="both"/>
        <w:rPr>
          <w:rFonts w:cstheme="minorHAnsi"/>
          <w:sz w:val="20"/>
          <w:szCs w:val="20"/>
        </w:rPr>
      </w:pPr>
      <w:r>
        <w:rPr>
          <w:rFonts w:cstheme="minorHAnsi"/>
          <w:sz w:val="20"/>
          <w:szCs w:val="20"/>
        </w:rPr>
        <w:t>Capacité à travailler en équipe et en partenariat.</w:t>
      </w:r>
    </w:p>
    <w:p w14:paraId="23D832BA" w14:textId="77777777" w:rsidR="00542CF8" w:rsidRDefault="00542CF8" w:rsidP="00542CF8">
      <w:pPr>
        <w:spacing w:line="276" w:lineRule="auto"/>
        <w:jc w:val="both"/>
        <w:rPr>
          <w:rFonts w:ascii="Calibri" w:hAnsi="Calibri" w:cs="Calibri"/>
          <w:b/>
          <w:sz w:val="20"/>
          <w:szCs w:val="20"/>
          <w:u w:val="single"/>
        </w:rPr>
      </w:pPr>
    </w:p>
    <w:p w14:paraId="381EDEC4" w14:textId="77777777" w:rsidR="00542CF8" w:rsidRPr="009446C8" w:rsidRDefault="00542CF8" w:rsidP="00542CF8">
      <w:pPr>
        <w:spacing w:line="276" w:lineRule="auto"/>
        <w:jc w:val="both"/>
        <w:rPr>
          <w:rFonts w:ascii="Calibri" w:hAnsi="Calibri" w:cs="Calibri"/>
          <w:bCs/>
          <w:sz w:val="20"/>
          <w:szCs w:val="20"/>
        </w:rPr>
      </w:pPr>
      <w:r w:rsidRPr="009446C8">
        <w:rPr>
          <w:rFonts w:ascii="Calibri" w:hAnsi="Calibri" w:cs="Calibri"/>
          <w:b/>
          <w:sz w:val="20"/>
          <w:szCs w:val="20"/>
          <w:u w:val="single"/>
        </w:rPr>
        <w:lastRenderedPageBreak/>
        <w:t>Profil</w:t>
      </w:r>
    </w:p>
    <w:p w14:paraId="1354CCD6" w14:textId="77777777" w:rsidR="00542CF8" w:rsidRPr="00D90A85" w:rsidRDefault="00542CF8" w:rsidP="00542CF8">
      <w:pPr>
        <w:spacing w:line="276" w:lineRule="auto"/>
        <w:jc w:val="both"/>
        <w:rPr>
          <w:rFonts w:ascii="Calibri" w:hAnsi="Calibri" w:cs="Calibri"/>
          <w:sz w:val="20"/>
          <w:szCs w:val="20"/>
        </w:rPr>
      </w:pPr>
      <w:r w:rsidRPr="00D90A85">
        <w:rPr>
          <w:rFonts w:ascii="Calibri" w:hAnsi="Calibri" w:cs="Calibri"/>
          <w:sz w:val="20"/>
          <w:szCs w:val="20"/>
        </w:rPr>
        <w:t xml:space="preserve">DE de CESF, assistant de service </w:t>
      </w:r>
      <w:r>
        <w:rPr>
          <w:rFonts w:ascii="Calibri" w:hAnsi="Calibri" w:cs="Calibri"/>
          <w:sz w:val="20"/>
          <w:szCs w:val="20"/>
        </w:rPr>
        <w:t>s</w:t>
      </w:r>
      <w:r w:rsidRPr="00D90A85">
        <w:rPr>
          <w:rFonts w:ascii="Calibri" w:hAnsi="Calibri" w:cs="Calibri"/>
          <w:sz w:val="20"/>
          <w:szCs w:val="20"/>
        </w:rPr>
        <w:t>ocial</w:t>
      </w:r>
      <w:r>
        <w:rPr>
          <w:rFonts w:ascii="Calibri" w:hAnsi="Calibri" w:cs="Calibri"/>
          <w:sz w:val="20"/>
          <w:szCs w:val="20"/>
        </w:rPr>
        <w:t xml:space="preserve"> ou éducateur spécialisé</w:t>
      </w:r>
    </w:p>
    <w:p w14:paraId="3742FA18" w14:textId="77777777" w:rsidR="00542CF8" w:rsidRDefault="00542CF8" w:rsidP="00542CF8">
      <w:pPr>
        <w:spacing w:line="276" w:lineRule="auto"/>
        <w:jc w:val="both"/>
        <w:rPr>
          <w:rFonts w:ascii="Calibri" w:hAnsi="Calibri" w:cs="Calibri"/>
          <w:sz w:val="20"/>
          <w:szCs w:val="20"/>
        </w:rPr>
      </w:pPr>
      <w:r w:rsidRPr="00D90A85">
        <w:rPr>
          <w:rFonts w:ascii="Calibri" w:hAnsi="Calibri" w:cs="Calibri"/>
          <w:sz w:val="20"/>
          <w:szCs w:val="20"/>
        </w:rPr>
        <w:t>Permis B</w:t>
      </w:r>
      <w:r>
        <w:rPr>
          <w:rFonts w:ascii="Calibri" w:hAnsi="Calibri" w:cs="Calibri"/>
          <w:sz w:val="20"/>
          <w:szCs w:val="20"/>
        </w:rPr>
        <w:t xml:space="preserve"> </w:t>
      </w:r>
    </w:p>
    <w:p w14:paraId="1F814815" w14:textId="77777777" w:rsidR="00542CF8" w:rsidRDefault="00542CF8" w:rsidP="00542CF8">
      <w:pPr>
        <w:spacing w:line="276" w:lineRule="auto"/>
        <w:jc w:val="both"/>
        <w:rPr>
          <w:rFonts w:ascii="Calibri" w:hAnsi="Calibri" w:cs="Calibri"/>
          <w:b/>
          <w:bCs/>
          <w:sz w:val="20"/>
          <w:szCs w:val="20"/>
          <w:u w:val="single"/>
        </w:rPr>
      </w:pPr>
    </w:p>
    <w:p w14:paraId="3DB70D8B" w14:textId="77777777" w:rsidR="00542CF8" w:rsidRPr="009446C8" w:rsidRDefault="00542CF8" w:rsidP="00542CF8">
      <w:pPr>
        <w:spacing w:line="276" w:lineRule="auto"/>
        <w:jc w:val="both"/>
        <w:rPr>
          <w:rFonts w:ascii="Calibri" w:hAnsi="Calibri" w:cs="Calibri"/>
          <w:b/>
          <w:bCs/>
          <w:sz w:val="20"/>
          <w:szCs w:val="20"/>
          <w:u w:val="single"/>
        </w:rPr>
      </w:pPr>
      <w:r w:rsidRPr="009446C8">
        <w:rPr>
          <w:rFonts w:ascii="Calibri" w:hAnsi="Calibri" w:cs="Calibri"/>
          <w:b/>
          <w:bCs/>
          <w:sz w:val="20"/>
          <w:szCs w:val="20"/>
          <w:u w:val="single"/>
        </w:rPr>
        <w:t>Contraintes et spécificités du poste</w:t>
      </w:r>
    </w:p>
    <w:p w14:paraId="328F6503" w14:textId="77777777" w:rsidR="00542CF8" w:rsidRDefault="00542CF8" w:rsidP="00542CF8">
      <w:pPr>
        <w:pStyle w:val="Paragraphedeliste"/>
        <w:numPr>
          <w:ilvl w:val="0"/>
          <w:numId w:val="1"/>
        </w:numPr>
        <w:spacing w:after="0" w:line="276" w:lineRule="auto"/>
        <w:jc w:val="both"/>
        <w:rPr>
          <w:rFonts w:ascii="Calibri" w:hAnsi="Calibri" w:cs="Calibri"/>
          <w:sz w:val="20"/>
          <w:szCs w:val="20"/>
        </w:rPr>
      </w:pPr>
      <w:r>
        <w:rPr>
          <w:rFonts w:ascii="Calibri" w:hAnsi="Calibri" w:cs="Calibri"/>
          <w:sz w:val="20"/>
          <w:szCs w:val="20"/>
        </w:rPr>
        <w:t>Discrétion professionnelle</w:t>
      </w:r>
    </w:p>
    <w:p w14:paraId="422303EC" w14:textId="77777777" w:rsidR="00542CF8" w:rsidRPr="00096AFD" w:rsidRDefault="00542CF8" w:rsidP="00542CF8">
      <w:pPr>
        <w:pStyle w:val="Paragraphedeliste"/>
        <w:numPr>
          <w:ilvl w:val="0"/>
          <w:numId w:val="1"/>
        </w:numPr>
        <w:spacing w:after="0" w:line="276" w:lineRule="auto"/>
        <w:jc w:val="both"/>
        <w:rPr>
          <w:rFonts w:cstheme="minorHAnsi"/>
          <w:b/>
          <w:sz w:val="20"/>
          <w:szCs w:val="20"/>
          <w:u w:val="single"/>
        </w:rPr>
      </w:pPr>
      <w:r w:rsidRPr="009446C8">
        <w:rPr>
          <w:rFonts w:ascii="Calibri" w:hAnsi="Calibri" w:cs="Calibri"/>
          <w:sz w:val="20"/>
          <w:szCs w:val="20"/>
        </w:rPr>
        <w:t>Déplacements fréquents</w:t>
      </w:r>
      <w:r>
        <w:rPr>
          <w:rFonts w:ascii="Calibri" w:hAnsi="Calibri" w:cs="Calibri"/>
          <w:sz w:val="20"/>
          <w:szCs w:val="20"/>
        </w:rPr>
        <w:t xml:space="preserve"> (2 lieux de travail avec 2 modes d’organisation)</w:t>
      </w:r>
    </w:p>
    <w:p w14:paraId="545A5AC9" w14:textId="77777777" w:rsidR="00542CF8" w:rsidRPr="009446C8" w:rsidRDefault="00542CF8" w:rsidP="00542CF8">
      <w:pPr>
        <w:pStyle w:val="Paragraphedeliste"/>
        <w:numPr>
          <w:ilvl w:val="0"/>
          <w:numId w:val="1"/>
        </w:numPr>
        <w:spacing w:after="0" w:line="276" w:lineRule="auto"/>
        <w:jc w:val="both"/>
        <w:rPr>
          <w:rFonts w:cstheme="minorHAnsi"/>
          <w:b/>
          <w:sz w:val="20"/>
          <w:szCs w:val="20"/>
          <w:u w:val="single"/>
        </w:rPr>
      </w:pPr>
      <w:r>
        <w:rPr>
          <w:rFonts w:ascii="Calibri" w:hAnsi="Calibri" w:cs="Calibri"/>
          <w:sz w:val="20"/>
          <w:szCs w:val="20"/>
        </w:rPr>
        <w:t>Lundi et mercredi : ARS95/ mardi, jeudi et vendredi : Mon Ame Soeur</w:t>
      </w:r>
    </w:p>
    <w:p w14:paraId="7390A0F2" w14:textId="77777777" w:rsidR="00720497" w:rsidRDefault="00720497"/>
    <w:sectPr w:rsidR="00720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75932"/>
    <w:multiLevelType w:val="hybridMultilevel"/>
    <w:tmpl w:val="8A88F184"/>
    <w:lvl w:ilvl="0" w:tplc="E86E6EB4">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F8"/>
    <w:rsid w:val="00542CF8"/>
    <w:rsid w:val="00720497"/>
    <w:rsid w:val="00F87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93F6"/>
  <w15:chartTrackingRefBased/>
  <w15:docId w15:val="{4F0C1B0C-43AE-460B-9302-117D6B22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F8"/>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CF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06EB8.FCD80E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2305</Characters>
  <Application>Microsoft Office Word</Application>
  <DocSecurity>4</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BLIN</dc:creator>
  <cp:keywords/>
  <dc:description/>
  <cp:lastModifiedBy>Géraldine BLIN</cp:lastModifiedBy>
  <cp:revision>2</cp:revision>
  <dcterms:created xsi:type="dcterms:W3CDTF">2022-03-09T13:12:00Z</dcterms:created>
  <dcterms:modified xsi:type="dcterms:W3CDTF">2022-03-09T13:12:00Z</dcterms:modified>
</cp:coreProperties>
</file>